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9A68C"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0" w:name="RANGE!A1:G33"/>
      <w:r>
        <w:rPr>
          <w:rFonts w:hint="eastAsia" w:ascii="宋体" w:hAnsi="宋体" w:eastAsia="宋体" w:cs="Times New Roman"/>
          <w:b/>
          <w:bCs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省公安厅侦查中心项目投标分项报价汇总表</w:t>
      </w:r>
      <w:bookmarkEnd w:id="0"/>
    </w:p>
    <w:p w14:paraId="33023E71">
      <w:pPr>
        <w:adjustRightInd w:val="0"/>
        <w:snapToGrid w:val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1347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065"/>
        <w:gridCol w:w="4"/>
        <w:gridCol w:w="1062"/>
        <w:gridCol w:w="18"/>
        <w:gridCol w:w="8073"/>
        <w:gridCol w:w="1161"/>
        <w:gridCol w:w="1265"/>
      </w:tblGrid>
      <w:tr w14:paraId="6E590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2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noWrap/>
            <w:vAlign w:val="center"/>
          </w:tcPr>
          <w:p w14:paraId="5D65BE5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213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6FB3C216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分项工程</w:t>
            </w:r>
          </w:p>
        </w:tc>
        <w:tc>
          <w:tcPr>
            <w:tcW w:w="809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435DB02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工作范围、内容及要求</w:t>
            </w:r>
          </w:p>
        </w:tc>
        <w:tc>
          <w:tcPr>
            <w:tcW w:w="11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178627F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招标限价（万元）</w:t>
            </w:r>
          </w:p>
        </w:tc>
        <w:tc>
          <w:tcPr>
            <w:tcW w:w="12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7D0A483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投标报价（万元）</w:t>
            </w:r>
          </w:p>
        </w:tc>
      </w:tr>
      <w:tr w14:paraId="311DB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2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noWrap/>
            <w:vAlign w:val="center"/>
          </w:tcPr>
          <w:p w14:paraId="4A78BE24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213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66F469C6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9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1DFC05F4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0D8A219B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DD6EE"/>
            <w:vAlign w:val="center"/>
          </w:tcPr>
          <w:p w14:paraId="6973E1B9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02981C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CECE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一</w:t>
            </w:r>
          </w:p>
        </w:tc>
        <w:tc>
          <w:tcPr>
            <w:tcW w:w="21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AE85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总  价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A895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施工图设计费+建筑安装工程费（二+三）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117F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lang w:val="en-US" w:eastAsia="zh-CN"/>
              </w:rPr>
              <w:t>1556.05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A26DF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5403F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CF67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二</w:t>
            </w:r>
          </w:p>
        </w:tc>
        <w:tc>
          <w:tcPr>
            <w:tcW w:w="21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252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施工图设计费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26711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按初步设计结合现场实际情况进行施工图设计，并通过施工图评审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含评审费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，具体设计内容详见设计任务书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411C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FF0000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0"/>
                <w:szCs w:val="20"/>
                <w:lang w:val="en-US" w:eastAsia="zh-CN"/>
              </w:rPr>
              <w:t>23.00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FC332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40796E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C80B6">
            <w:pPr>
              <w:widowControl/>
              <w:jc w:val="center"/>
              <w:textAlignment w:val="center"/>
              <w:rPr>
                <w:rFonts w:ascii="黑体" w:hAnsi="宋体" w:eastAsia="黑体" w:cs="黑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三</w:t>
            </w:r>
          </w:p>
        </w:tc>
        <w:tc>
          <w:tcPr>
            <w:tcW w:w="21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F4CA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建筑安装工程费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A276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省公安厅侦查中心项目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（1+2+3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+4+5+6+7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0C5E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val="en-US" w:eastAsia="zh-CN"/>
              </w:rPr>
              <w:t>1533.05</w:t>
            </w:r>
            <w:bookmarkStart w:id="1" w:name="_GoBack"/>
            <w:bookmarkEnd w:id="1"/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C4273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6E568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B71C6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022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473C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拆除工程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886C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28.12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0B4B7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3CD8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CE2BC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1.1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2739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拆除工程</w:t>
            </w: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8267F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拆除工程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5877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工作范围：包括但不限于本项目装修改造所涉及的土建及安装所需拆除内容。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工作内容包括但不限于以下内容：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投标人自行踏勘现场，根据招标图纸及项目改造需求拆除相关部位。如需无损伤或保护性拆除部位，请投标人自行考虑报价。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建筑垃圾处置：拆除垃圾及时清理外运。垃圾处置车辆运输费用、保洁费用、渣土费、土场费用、再生资源利用处置费及其他所有相关费用。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因拆除造成主体结构、装饰层、物品损坏，由投标人负责修复。</w:t>
            </w:r>
          </w:p>
          <w:p w14:paraId="127ADEA1">
            <w:pPr>
              <w:widowControl/>
              <w:numPr>
                <w:ilvl w:val="0"/>
                <w:numId w:val="1"/>
              </w:numPr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包含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相关施工措施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费、风险费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等为完成本项目的一切费用；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9DA5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28.12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BD8C2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9397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25EE7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1022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59C6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加固工程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402E3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5.41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8A3CA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E560D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B9DC5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2.1</w:t>
            </w:r>
          </w:p>
        </w:tc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82E9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加固工程</w:t>
            </w:r>
          </w:p>
        </w:tc>
        <w:tc>
          <w:tcPr>
            <w:tcW w:w="108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1F42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加固工程</w:t>
            </w:r>
          </w:p>
        </w:tc>
        <w:tc>
          <w:tcPr>
            <w:tcW w:w="807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9971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工作范围：包括但不限于本项目LED部位加固。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工作内容包括但不限于以下内容：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投标人自行踏勘现场，根据招标图纸及项目改造需求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必须加固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相关部位及相关施工措施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费、风险费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等为完成本项目的一切费用；具体要求详见招标文件。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D2A1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5.41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D5AB2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278EF4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969F1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  <w:tc>
          <w:tcPr>
            <w:tcW w:w="1022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D7FA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建筑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工程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6B858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119.30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0766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0E8C0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74F90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3.1</w:t>
            </w:r>
          </w:p>
          <w:p w14:paraId="3FF88DF5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D0AA1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建筑工程</w:t>
            </w: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20C6C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建筑工程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60ACB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工作范围：包括但不限于室内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墙体、门窗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屋面、外立面、钢楼梯、室外零星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等部位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新建或改造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等。具体范围详见招标文件。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工作内容：包括但不限于相关设备、材料的供应、制作、安装及相关施工措施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费、风险费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等为完成本项目的一切费用；具体要求详见招标文件。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CF97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119.30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DB8DA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14FE0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DD531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10222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568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装修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工程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6944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245.76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170C5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F6AD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CB472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4.1</w:t>
            </w:r>
          </w:p>
          <w:p w14:paraId="7C5AC43C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9294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装修工程</w:t>
            </w: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827FA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装修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1FF31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工作范围：包括但不限于室内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隔墙、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墙面、地面、顶面等部位装饰改造及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因拆除恢复与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新建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工程部位装饰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等。具体范围详见招标文件。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工作内容：包括但不限于相关设备、材料的供应、制作、安装及相关施工措施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费、风险费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等为完成本项目的一切费用；具体要求详见招标文件。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03BC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245.76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E3A77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0B1DD5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E9343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  <w:tc>
          <w:tcPr>
            <w:tcW w:w="1022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FE63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安装工程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.1+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.2+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.3+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.4+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.5）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6909C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326.23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26EDC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</w:tr>
      <w:tr w14:paraId="31AFE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40BEF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.1</w:t>
            </w:r>
          </w:p>
        </w:tc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E25C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安装改造工程</w:t>
            </w: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A8CD0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给排水工程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AB07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工作范围：包括但不限于给水系统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排水系统。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工作内容：包括但不限于提供相关设备、材料的供应、制作、安装、调试、维修等工作。具体要求详见招标文件。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7361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15.30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A9117"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34593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34A68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.2</w:t>
            </w:r>
          </w:p>
        </w:tc>
        <w:tc>
          <w:tcPr>
            <w:tcW w:w="10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9A64D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64950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电气工程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85ED1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工作范围：包括但不限于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电力、照明、应急照明、空调配电、建筑防雷接地系统等。</w:t>
            </w:r>
          </w:p>
          <w:p w14:paraId="2D1CFC84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工作内容：包括但不限于相关设备、材料的供应、制作、安装、调试、维修等工作。具体要求详见招标文件。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53AD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48.43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9535E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663F8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A562F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.3</w:t>
            </w:r>
          </w:p>
        </w:tc>
        <w:tc>
          <w:tcPr>
            <w:tcW w:w="10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002EE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59C8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消防工程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7FEB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工作范围：包括消火栓系统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eastAsia="zh-CN" w:bidi="ar"/>
              </w:rPr>
              <w:t>、喷淋系统、火灾自动报警系统、排烟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系统、气体灭火系统、电气火灾监控系统、消防电源监控系统和防火门监控系统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工作内容：包括但不限于提供相关设备、材料的供应、制作、安装、调试、维修等工作。具体要求详见招标文件。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D85A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52.21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85E88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01E71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AF4FB"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20"/>
                <w:szCs w:val="20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5.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106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603B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B606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  <w:t>暖通工程</w:t>
            </w:r>
          </w:p>
        </w:tc>
        <w:tc>
          <w:tcPr>
            <w:tcW w:w="809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44BD5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包括空调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新风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系统、通风系统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工作内容：包括但不限于提供相关设备、材料的供应、制作、安装、调试等工作。具体要求详见招标文件。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FF2E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109.08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4C721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4206D1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F0B81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bidi="ar"/>
              </w:rPr>
              <w:t>.5</w:t>
            </w: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    </w:t>
            </w:r>
          </w:p>
        </w:tc>
        <w:tc>
          <w:tcPr>
            <w:tcW w:w="106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32EDA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E97A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highlight w:val="none"/>
                <w:lang w:bidi="ar"/>
              </w:rPr>
              <w:t>弱电工程</w:t>
            </w:r>
          </w:p>
        </w:tc>
        <w:tc>
          <w:tcPr>
            <w:tcW w:w="80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ECFF2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工作范围：包括互联网综合布线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系统、公安网综合布线系统、专网综合布线系统、备用插座连线系统、IP电话网综合布线系统、光纤插座连线系统、设备网综合布线系统、视频安防监控系统、建筑设备管理系统、一卡通系统和综合管路系统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工作内容：包括但不限于提供相关设备、材料的供应、制作、安装、调试、维修等工作。具体要求详见招标文件。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41A1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101.21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F6798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137715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82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D2610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6</w:t>
            </w:r>
          </w:p>
        </w:tc>
        <w:tc>
          <w:tcPr>
            <w:tcW w:w="10222" w:type="dxa"/>
            <w:gridSpan w:val="5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77E7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变配电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F87D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247.81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186CA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72EE65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EF9B9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6.1</w:t>
            </w:r>
          </w:p>
        </w:tc>
        <w:tc>
          <w:tcPr>
            <w:tcW w:w="106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A8B58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变配电</w:t>
            </w:r>
          </w:p>
        </w:tc>
        <w:tc>
          <w:tcPr>
            <w:tcW w:w="1066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13FAB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变配电安装</w:t>
            </w:r>
          </w:p>
        </w:tc>
        <w:tc>
          <w:tcPr>
            <w:tcW w:w="809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2EF85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yellow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及内容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：包括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高低压配电系统、配电干线系统等。</w:t>
            </w:r>
          </w:p>
          <w:p w14:paraId="6A5B5B0A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工作内容：包括但不限于提供相关设备、材料的供应、制作、安装、调试、维修等工作。具体要求详见招标文件。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50EF7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219.17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C2869">
            <w:pPr>
              <w:jc w:val="center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  <w:p w14:paraId="7346D61F">
            <w:pPr>
              <w:jc w:val="both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669800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5820D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6.2</w:t>
            </w:r>
          </w:p>
        </w:tc>
        <w:tc>
          <w:tcPr>
            <w:tcW w:w="106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58513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066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AD8D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变配电土建</w:t>
            </w:r>
          </w:p>
        </w:tc>
        <w:tc>
          <w:tcPr>
            <w:tcW w:w="809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AEE8E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及内容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：包括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电缆井、排管、环网柜基础、电缆沟等</w:t>
            </w:r>
          </w:p>
          <w:p w14:paraId="2A417C79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包括但不限于相关设备、材料的供应、制作、安装及相关施工措施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费、风险费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等为完成本项目的一切费用；具体要求详见招标文件。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CCAF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28.64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63156">
            <w:pPr>
              <w:jc w:val="both"/>
              <w:rPr>
                <w:rFonts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4A9C9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FA905A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7</w:t>
            </w:r>
          </w:p>
        </w:tc>
        <w:tc>
          <w:tcPr>
            <w:tcW w:w="102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5C48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智能化改造设备设施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945F6"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560.42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149F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002395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1148E7">
            <w:pPr>
              <w:widowControl/>
              <w:jc w:val="center"/>
              <w:textAlignment w:val="center"/>
              <w:rPr>
                <w:rFonts w:hint="default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  <w:t>7.1</w:t>
            </w: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BAC3F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智能化</w:t>
            </w:r>
          </w:p>
        </w:tc>
        <w:tc>
          <w:tcPr>
            <w:tcW w:w="10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9E7D2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 w:bidi="ar"/>
              </w:rPr>
              <w:t>智能化工程</w:t>
            </w:r>
          </w:p>
        </w:tc>
        <w:tc>
          <w:tcPr>
            <w:tcW w:w="8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92B9D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工作范围：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包括视频指挥调度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系统、指挥调度控制系统和机房工程等。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工作内容：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包括提供材料的供应、制作工作。具体要求详见招标文件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highlight w:val="none"/>
                <w:lang w:bidi="ar"/>
              </w:rPr>
              <w:t>。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39CF6">
            <w:pPr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highlight w:val="none"/>
                <w:lang w:val="en-US" w:eastAsia="zh-CN"/>
              </w:rPr>
              <w:t>560.42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0A57F">
            <w:pPr>
              <w:widowControl/>
              <w:jc w:val="center"/>
              <w:textAlignment w:val="center"/>
              <w:rPr>
                <w:rFonts w:hint="eastAsia" w:ascii="黑体" w:hAnsi="宋体" w:eastAsia="黑体" w:cs="黑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</w:tbl>
    <w:p w14:paraId="35DB688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1BB94F"/>
    <w:multiLevelType w:val="singleLevel"/>
    <w:tmpl w:val="CF1BB94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Y2OGJhM2FjY2EyOWNlY2NjOGI0ZDRjMzMxYjhiMGUifQ=="/>
  </w:docVars>
  <w:rsids>
    <w:rsidRoot w:val="00172A27"/>
    <w:rsid w:val="00063A5C"/>
    <w:rsid w:val="001C26E7"/>
    <w:rsid w:val="002A340E"/>
    <w:rsid w:val="002E39A2"/>
    <w:rsid w:val="003572D2"/>
    <w:rsid w:val="003C67F4"/>
    <w:rsid w:val="00403552"/>
    <w:rsid w:val="00587FB5"/>
    <w:rsid w:val="0065318F"/>
    <w:rsid w:val="00740BD5"/>
    <w:rsid w:val="00797135"/>
    <w:rsid w:val="008D4A94"/>
    <w:rsid w:val="009E15EC"/>
    <w:rsid w:val="00A560E8"/>
    <w:rsid w:val="00AF7142"/>
    <w:rsid w:val="00BD4478"/>
    <w:rsid w:val="00C4315F"/>
    <w:rsid w:val="00C54943"/>
    <w:rsid w:val="00C574C1"/>
    <w:rsid w:val="00CD5C15"/>
    <w:rsid w:val="00D13A7A"/>
    <w:rsid w:val="00D515D6"/>
    <w:rsid w:val="00D54AAC"/>
    <w:rsid w:val="00D76ECA"/>
    <w:rsid w:val="00DB3641"/>
    <w:rsid w:val="00DB7572"/>
    <w:rsid w:val="00DD7C79"/>
    <w:rsid w:val="00F44F9B"/>
    <w:rsid w:val="00F46394"/>
    <w:rsid w:val="00F66181"/>
    <w:rsid w:val="00FA3713"/>
    <w:rsid w:val="00FA72E4"/>
    <w:rsid w:val="013B540F"/>
    <w:rsid w:val="01B46088"/>
    <w:rsid w:val="02317AF5"/>
    <w:rsid w:val="02557484"/>
    <w:rsid w:val="03433F84"/>
    <w:rsid w:val="03A95E8D"/>
    <w:rsid w:val="05542478"/>
    <w:rsid w:val="05F17CC7"/>
    <w:rsid w:val="061E0DF1"/>
    <w:rsid w:val="062D64AD"/>
    <w:rsid w:val="06677F89"/>
    <w:rsid w:val="07094DD0"/>
    <w:rsid w:val="07443217"/>
    <w:rsid w:val="07A64AE1"/>
    <w:rsid w:val="080B58E3"/>
    <w:rsid w:val="087E2303"/>
    <w:rsid w:val="09287EA3"/>
    <w:rsid w:val="095C24D4"/>
    <w:rsid w:val="0A47153F"/>
    <w:rsid w:val="0B291CB1"/>
    <w:rsid w:val="0B5A12E2"/>
    <w:rsid w:val="0BEE358E"/>
    <w:rsid w:val="0C787C1E"/>
    <w:rsid w:val="0CD15407"/>
    <w:rsid w:val="0DCE08EE"/>
    <w:rsid w:val="0DD34156"/>
    <w:rsid w:val="0E3C1CFB"/>
    <w:rsid w:val="0F712A9F"/>
    <w:rsid w:val="0F876B0D"/>
    <w:rsid w:val="0FC93A62"/>
    <w:rsid w:val="0FF22FB9"/>
    <w:rsid w:val="10046701"/>
    <w:rsid w:val="100875B0"/>
    <w:rsid w:val="100F76F7"/>
    <w:rsid w:val="108F0808"/>
    <w:rsid w:val="110A5F02"/>
    <w:rsid w:val="111919AF"/>
    <w:rsid w:val="116C28F7"/>
    <w:rsid w:val="11E93F48"/>
    <w:rsid w:val="12AB744F"/>
    <w:rsid w:val="12B22D71"/>
    <w:rsid w:val="13341192"/>
    <w:rsid w:val="133F5E72"/>
    <w:rsid w:val="139C1831"/>
    <w:rsid w:val="13BA3DEE"/>
    <w:rsid w:val="13C26E3B"/>
    <w:rsid w:val="13D6139C"/>
    <w:rsid w:val="13D824C6"/>
    <w:rsid w:val="13E54C43"/>
    <w:rsid w:val="14331051"/>
    <w:rsid w:val="153D69D4"/>
    <w:rsid w:val="15510782"/>
    <w:rsid w:val="16285C57"/>
    <w:rsid w:val="166C76E8"/>
    <w:rsid w:val="16A12125"/>
    <w:rsid w:val="17146C7F"/>
    <w:rsid w:val="17287736"/>
    <w:rsid w:val="17752C9A"/>
    <w:rsid w:val="18710E10"/>
    <w:rsid w:val="1892494E"/>
    <w:rsid w:val="189F1804"/>
    <w:rsid w:val="18B32A92"/>
    <w:rsid w:val="19AF192A"/>
    <w:rsid w:val="19BE2973"/>
    <w:rsid w:val="19D674A8"/>
    <w:rsid w:val="19E57B3D"/>
    <w:rsid w:val="1A6B1606"/>
    <w:rsid w:val="1B283D33"/>
    <w:rsid w:val="1B416BA3"/>
    <w:rsid w:val="1C487892"/>
    <w:rsid w:val="1C4C1CA3"/>
    <w:rsid w:val="1C6C5EA1"/>
    <w:rsid w:val="1CAA5CB0"/>
    <w:rsid w:val="1CE04A04"/>
    <w:rsid w:val="1CE06351"/>
    <w:rsid w:val="1D075C1C"/>
    <w:rsid w:val="1E8F6FAD"/>
    <w:rsid w:val="1EDD7367"/>
    <w:rsid w:val="1F1A1BE5"/>
    <w:rsid w:val="204B3802"/>
    <w:rsid w:val="208E4638"/>
    <w:rsid w:val="216364D8"/>
    <w:rsid w:val="216709F3"/>
    <w:rsid w:val="216C2CDD"/>
    <w:rsid w:val="22AF6AE8"/>
    <w:rsid w:val="22D1167E"/>
    <w:rsid w:val="22EC3898"/>
    <w:rsid w:val="231E4F54"/>
    <w:rsid w:val="233063FB"/>
    <w:rsid w:val="235A4CA6"/>
    <w:rsid w:val="23720241"/>
    <w:rsid w:val="237D0994"/>
    <w:rsid w:val="23810484"/>
    <w:rsid w:val="23F75672"/>
    <w:rsid w:val="23F910D7"/>
    <w:rsid w:val="245C4A4D"/>
    <w:rsid w:val="24727DCD"/>
    <w:rsid w:val="249D7540"/>
    <w:rsid w:val="24C543A1"/>
    <w:rsid w:val="25B61F3B"/>
    <w:rsid w:val="25CB3C39"/>
    <w:rsid w:val="2660355C"/>
    <w:rsid w:val="266A3452"/>
    <w:rsid w:val="26B67F49"/>
    <w:rsid w:val="27115D03"/>
    <w:rsid w:val="278363AF"/>
    <w:rsid w:val="27846148"/>
    <w:rsid w:val="27DF0851"/>
    <w:rsid w:val="283C6097"/>
    <w:rsid w:val="2869172C"/>
    <w:rsid w:val="28EF5AB8"/>
    <w:rsid w:val="291B334B"/>
    <w:rsid w:val="294248B2"/>
    <w:rsid w:val="29567CBD"/>
    <w:rsid w:val="29CC4423"/>
    <w:rsid w:val="2A0E67EA"/>
    <w:rsid w:val="2A2F6361"/>
    <w:rsid w:val="2A3829B1"/>
    <w:rsid w:val="2A722973"/>
    <w:rsid w:val="2C1F083A"/>
    <w:rsid w:val="2C293CA3"/>
    <w:rsid w:val="2CB14287"/>
    <w:rsid w:val="2CE21D1A"/>
    <w:rsid w:val="2D807C69"/>
    <w:rsid w:val="2D836425"/>
    <w:rsid w:val="2E622B68"/>
    <w:rsid w:val="2F1F0B51"/>
    <w:rsid w:val="2F5A7DDB"/>
    <w:rsid w:val="2F8C41E4"/>
    <w:rsid w:val="2FA37038"/>
    <w:rsid w:val="3055748A"/>
    <w:rsid w:val="30890597"/>
    <w:rsid w:val="314A45AB"/>
    <w:rsid w:val="31EA682F"/>
    <w:rsid w:val="33373C40"/>
    <w:rsid w:val="336C07D7"/>
    <w:rsid w:val="342804A8"/>
    <w:rsid w:val="343A34CB"/>
    <w:rsid w:val="348C69DE"/>
    <w:rsid w:val="34C67A4D"/>
    <w:rsid w:val="34D80824"/>
    <w:rsid w:val="35D4422E"/>
    <w:rsid w:val="35DE1766"/>
    <w:rsid w:val="35F353D1"/>
    <w:rsid w:val="363256E2"/>
    <w:rsid w:val="36874826"/>
    <w:rsid w:val="36BF4619"/>
    <w:rsid w:val="370A0339"/>
    <w:rsid w:val="37B54749"/>
    <w:rsid w:val="392D5373"/>
    <w:rsid w:val="394E275F"/>
    <w:rsid w:val="398A5EE8"/>
    <w:rsid w:val="39932868"/>
    <w:rsid w:val="39B83662"/>
    <w:rsid w:val="3A07389D"/>
    <w:rsid w:val="3A4060DF"/>
    <w:rsid w:val="3A52568F"/>
    <w:rsid w:val="3A5A329F"/>
    <w:rsid w:val="3A6D38B3"/>
    <w:rsid w:val="3AE22B9B"/>
    <w:rsid w:val="3AE31593"/>
    <w:rsid w:val="3AF31810"/>
    <w:rsid w:val="3B123513"/>
    <w:rsid w:val="3B2A0FAA"/>
    <w:rsid w:val="3C3A4A60"/>
    <w:rsid w:val="3CA04974"/>
    <w:rsid w:val="3CFF09C1"/>
    <w:rsid w:val="3D1141CF"/>
    <w:rsid w:val="3D192527"/>
    <w:rsid w:val="3D204412"/>
    <w:rsid w:val="3D975BDF"/>
    <w:rsid w:val="3E126451"/>
    <w:rsid w:val="3EEA4CD8"/>
    <w:rsid w:val="3F2E75DA"/>
    <w:rsid w:val="3F3643C1"/>
    <w:rsid w:val="3F854A01"/>
    <w:rsid w:val="3FD339BE"/>
    <w:rsid w:val="3FF608F8"/>
    <w:rsid w:val="40752CC7"/>
    <w:rsid w:val="409A4809"/>
    <w:rsid w:val="40CA1842"/>
    <w:rsid w:val="412B132C"/>
    <w:rsid w:val="41505C99"/>
    <w:rsid w:val="41A552C3"/>
    <w:rsid w:val="41E56802"/>
    <w:rsid w:val="421050CC"/>
    <w:rsid w:val="42912DD8"/>
    <w:rsid w:val="42A06AC1"/>
    <w:rsid w:val="42AC0EE4"/>
    <w:rsid w:val="42B5345D"/>
    <w:rsid w:val="43220B48"/>
    <w:rsid w:val="44737E0C"/>
    <w:rsid w:val="45073071"/>
    <w:rsid w:val="4530540F"/>
    <w:rsid w:val="45502D33"/>
    <w:rsid w:val="45BD03F3"/>
    <w:rsid w:val="45F02AF4"/>
    <w:rsid w:val="460A5C60"/>
    <w:rsid w:val="46246F0B"/>
    <w:rsid w:val="463D7DE3"/>
    <w:rsid w:val="466830FA"/>
    <w:rsid w:val="46C329DE"/>
    <w:rsid w:val="47A26DE5"/>
    <w:rsid w:val="483E7E42"/>
    <w:rsid w:val="4860600B"/>
    <w:rsid w:val="48943F06"/>
    <w:rsid w:val="48A328BB"/>
    <w:rsid w:val="49303C2F"/>
    <w:rsid w:val="4A834439"/>
    <w:rsid w:val="4A8B0C5C"/>
    <w:rsid w:val="4A8C30E7"/>
    <w:rsid w:val="4A9C4F02"/>
    <w:rsid w:val="4AA8586E"/>
    <w:rsid w:val="4B94223B"/>
    <w:rsid w:val="4BB0089A"/>
    <w:rsid w:val="4BD05255"/>
    <w:rsid w:val="4DE53CB9"/>
    <w:rsid w:val="4E36568C"/>
    <w:rsid w:val="4E600B13"/>
    <w:rsid w:val="4E704ACE"/>
    <w:rsid w:val="4E7C3473"/>
    <w:rsid w:val="4E896385"/>
    <w:rsid w:val="4EEF00E8"/>
    <w:rsid w:val="4F334D7C"/>
    <w:rsid w:val="4F817C52"/>
    <w:rsid w:val="50016258"/>
    <w:rsid w:val="503118B6"/>
    <w:rsid w:val="50363F57"/>
    <w:rsid w:val="50762D6A"/>
    <w:rsid w:val="50B74980"/>
    <w:rsid w:val="52072402"/>
    <w:rsid w:val="52963172"/>
    <w:rsid w:val="52E85001"/>
    <w:rsid w:val="5382152B"/>
    <w:rsid w:val="53DF697E"/>
    <w:rsid w:val="546649A9"/>
    <w:rsid w:val="5563538C"/>
    <w:rsid w:val="559B42D0"/>
    <w:rsid w:val="56572172"/>
    <w:rsid w:val="566B274A"/>
    <w:rsid w:val="569B7857"/>
    <w:rsid w:val="56FF2E93"/>
    <w:rsid w:val="574A2360"/>
    <w:rsid w:val="577035AD"/>
    <w:rsid w:val="5799534D"/>
    <w:rsid w:val="58767185"/>
    <w:rsid w:val="58A230FB"/>
    <w:rsid w:val="58E0448B"/>
    <w:rsid w:val="59260BAB"/>
    <w:rsid w:val="595219A0"/>
    <w:rsid w:val="59633BAD"/>
    <w:rsid w:val="59A80152"/>
    <w:rsid w:val="5A054C64"/>
    <w:rsid w:val="5A4F184E"/>
    <w:rsid w:val="5A5154D6"/>
    <w:rsid w:val="5A735DD9"/>
    <w:rsid w:val="5B27523E"/>
    <w:rsid w:val="5B2B1A61"/>
    <w:rsid w:val="5B7C2D04"/>
    <w:rsid w:val="5C797243"/>
    <w:rsid w:val="5CC9431E"/>
    <w:rsid w:val="5D485594"/>
    <w:rsid w:val="5E546532"/>
    <w:rsid w:val="5E7F000B"/>
    <w:rsid w:val="5EEB267A"/>
    <w:rsid w:val="5F8017C3"/>
    <w:rsid w:val="5FA6729D"/>
    <w:rsid w:val="5FC831F1"/>
    <w:rsid w:val="5FEE2950"/>
    <w:rsid w:val="606A1208"/>
    <w:rsid w:val="61027F64"/>
    <w:rsid w:val="61AE798F"/>
    <w:rsid w:val="620B6B90"/>
    <w:rsid w:val="63260125"/>
    <w:rsid w:val="64F6621D"/>
    <w:rsid w:val="656D3966"/>
    <w:rsid w:val="65B80DDC"/>
    <w:rsid w:val="66794A10"/>
    <w:rsid w:val="668E7FFA"/>
    <w:rsid w:val="66EB5F77"/>
    <w:rsid w:val="67000C8D"/>
    <w:rsid w:val="670367BB"/>
    <w:rsid w:val="67635B57"/>
    <w:rsid w:val="678371C8"/>
    <w:rsid w:val="678760AC"/>
    <w:rsid w:val="67CD76A1"/>
    <w:rsid w:val="683F62EA"/>
    <w:rsid w:val="6859294C"/>
    <w:rsid w:val="69615439"/>
    <w:rsid w:val="697B0A9F"/>
    <w:rsid w:val="6A4B4EEB"/>
    <w:rsid w:val="6AEF7619"/>
    <w:rsid w:val="6B81765B"/>
    <w:rsid w:val="6B851761"/>
    <w:rsid w:val="6BCB7F49"/>
    <w:rsid w:val="6D200302"/>
    <w:rsid w:val="6D5C2995"/>
    <w:rsid w:val="6D6F36ED"/>
    <w:rsid w:val="6E9F35A4"/>
    <w:rsid w:val="703F4FA8"/>
    <w:rsid w:val="706226CA"/>
    <w:rsid w:val="71EE7F71"/>
    <w:rsid w:val="73726A6F"/>
    <w:rsid w:val="7375297D"/>
    <w:rsid w:val="742C4E6F"/>
    <w:rsid w:val="751F6CEE"/>
    <w:rsid w:val="752231E2"/>
    <w:rsid w:val="7535612C"/>
    <w:rsid w:val="756D0068"/>
    <w:rsid w:val="75D4756D"/>
    <w:rsid w:val="765B7C8E"/>
    <w:rsid w:val="76720176"/>
    <w:rsid w:val="76E01F41"/>
    <w:rsid w:val="77103AE6"/>
    <w:rsid w:val="777A4553"/>
    <w:rsid w:val="77D13105"/>
    <w:rsid w:val="78BE0AD8"/>
    <w:rsid w:val="78D43D28"/>
    <w:rsid w:val="79175ED8"/>
    <w:rsid w:val="791B54B2"/>
    <w:rsid w:val="79364F77"/>
    <w:rsid w:val="79966AE6"/>
    <w:rsid w:val="7A186D4B"/>
    <w:rsid w:val="7A440A39"/>
    <w:rsid w:val="7A566BBE"/>
    <w:rsid w:val="7A68576B"/>
    <w:rsid w:val="7B05466C"/>
    <w:rsid w:val="7B476A33"/>
    <w:rsid w:val="7B9A6632"/>
    <w:rsid w:val="7BA132F5"/>
    <w:rsid w:val="7C9A7BC3"/>
    <w:rsid w:val="7D0E4000"/>
    <w:rsid w:val="7D925077"/>
    <w:rsid w:val="7E3D5ECB"/>
    <w:rsid w:val="7EE6618F"/>
    <w:rsid w:val="7EEF3949"/>
    <w:rsid w:val="7F13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semiHidden/>
    <w:unhideWhenUsed/>
    <w:qFormat/>
    <w:uiPriority w:val="99"/>
    <w:pPr>
      <w:jc w:val="left"/>
    </w:pPr>
  </w:style>
  <w:style w:type="paragraph" w:styleId="3">
    <w:name w:val="annotation subject"/>
    <w:basedOn w:val="2"/>
    <w:next w:val="2"/>
    <w:link w:val="8"/>
    <w:semiHidden/>
    <w:unhideWhenUsed/>
    <w:qFormat/>
    <w:uiPriority w:val="99"/>
    <w:rPr>
      <w:b/>
      <w:bCs/>
    </w:rPr>
  </w:style>
  <w:style w:type="character" w:styleId="6">
    <w:name w:val="annotation reference"/>
    <w:basedOn w:val="5"/>
    <w:semiHidden/>
    <w:unhideWhenUsed/>
    <w:qFormat/>
    <w:uiPriority w:val="99"/>
    <w:rPr>
      <w:sz w:val="21"/>
      <w:szCs w:val="21"/>
    </w:rPr>
  </w:style>
  <w:style w:type="character" w:customStyle="1" w:styleId="7">
    <w:name w:val="批注文字 字符"/>
    <w:basedOn w:val="5"/>
    <w:link w:val="2"/>
    <w:semiHidden/>
    <w:qFormat/>
    <w:uiPriority w:val="99"/>
  </w:style>
  <w:style w:type="character" w:customStyle="1" w:styleId="8">
    <w:name w:val="批注主题 字符"/>
    <w:basedOn w:val="7"/>
    <w:link w:val="3"/>
    <w:semiHidden/>
    <w:qFormat/>
    <w:uiPriority w:val="99"/>
    <w:rPr>
      <w:b/>
      <w:bCs/>
    </w:rPr>
  </w:style>
  <w:style w:type="character" w:customStyle="1" w:styleId="9">
    <w:name w:val="font1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0">
    <w:name w:val="font31"/>
    <w:basedOn w:val="5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1">
    <w:name w:val="font141"/>
    <w:basedOn w:val="5"/>
    <w:qFormat/>
    <w:uiPriority w:val="0"/>
    <w:rPr>
      <w:rFonts w:hint="eastAsia" w:ascii="宋体" w:hAnsi="宋体" w:eastAsia="宋体" w:cs="宋体"/>
      <w:color w:val="FF0000"/>
      <w:sz w:val="17"/>
      <w:szCs w:val="17"/>
      <w:u w:val="none"/>
    </w:rPr>
  </w:style>
  <w:style w:type="character" w:customStyle="1" w:styleId="12">
    <w:name w:val="font41"/>
    <w:basedOn w:val="5"/>
    <w:qFormat/>
    <w:uiPriority w:val="0"/>
    <w:rPr>
      <w:rFonts w:hint="eastAsia" w:ascii="宋体" w:hAnsi="宋体" w:eastAsia="宋体" w:cs="宋体"/>
      <w:color w:val="000000"/>
      <w:sz w:val="17"/>
      <w:szCs w:val="17"/>
      <w:u w:val="none"/>
    </w:rPr>
  </w:style>
  <w:style w:type="character" w:customStyle="1" w:styleId="13">
    <w:name w:val="font151"/>
    <w:basedOn w:val="5"/>
    <w:qFormat/>
    <w:uiPriority w:val="0"/>
    <w:rPr>
      <w:rFonts w:hint="eastAsia" w:ascii="宋体" w:hAnsi="宋体" w:eastAsia="宋体" w:cs="宋体"/>
      <w:b/>
      <w:bCs/>
      <w:color w:val="000000"/>
      <w:sz w:val="17"/>
      <w:szCs w:val="17"/>
      <w:u w:val="none"/>
    </w:rPr>
  </w:style>
  <w:style w:type="character" w:customStyle="1" w:styleId="14">
    <w:name w:val="font1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2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6">
    <w:name w:val="font10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7">
    <w:name w:val="font7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8">
    <w:name w:val="font0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19">
    <w:name w:val="font9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12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1">
    <w:name w:val="font8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2">
    <w:name w:val="font112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3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4">
    <w:name w:val="font11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5">
    <w:name w:val="font1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5E057-12B8-4A76-BED2-E55C19B662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1609</Words>
  <Characters>1767</Characters>
  <Lines>608</Lines>
  <Paragraphs>171</Paragraphs>
  <TotalTime>26</TotalTime>
  <ScaleCrop>false</ScaleCrop>
  <LinksUpToDate>false</LinksUpToDate>
  <CharactersWithSpaces>1773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2023-03-24T06:57:00Z</dcterms:created>
  <dc:creator>stephen</dc:creator>
  <cp:lastModifiedBy>Zsya</cp:lastModifiedBy>
  <cp:lastPrinted>2024-01-26T07:39:00Z</cp:lastPrinted>
  <dcterms:modified xsi:type="dcterms:W3CDTF">2026-03-02T05:54:48Z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207BD575852A43E7A069DC862EBACDE2_13</vt:lpwstr>
  </property>
  <property fmtid="{D5CDD505-2E9C-101B-9397-08002B2CF9AE}" pid="4" name="KSOTemplateDocerSaveRecord">
    <vt:lpwstr>eyJoZGlkIjoiZDZkMTA3YTZmNmU3ODBmM2I2YjI5MjRhMmI4NzYwMGQiLCJ1c2VySWQiOiI0MjI5ODM4NjAifQ==</vt:lpwstr>
  </property>
</Properties>
</file>