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C38" w:rsidRPr="00503C38" w:rsidRDefault="00503C38" w:rsidP="00503C38">
      <w:pPr>
        <w:pStyle w:val="Default"/>
        <w:jc w:val="both"/>
      </w:pPr>
      <w:r>
        <w:rPr>
          <w:rFonts w:hint="eastAsia"/>
        </w:rPr>
        <w:t>本项目最高限价人民币</w:t>
      </w:r>
      <w:r w:rsidRPr="00503C38">
        <w:t>1443.1</w:t>
      </w:r>
      <w:r w:rsidRPr="00503C38">
        <w:rPr>
          <w:rFonts w:hint="eastAsia"/>
        </w:rPr>
        <w:t>万元</w:t>
      </w:r>
      <w:r>
        <w:rPr>
          <w:rFonts w:hint="eastAsia"/>
        </w:rPr>
        <w:t>（</w:t>
      </w:r>
      <w:r w:rsidRPr="00503C38">
        <w:rPr>
          <w:rFonts w:hint="eastAsia"/>
        </w:rPr>
        <w:t>其中暂列金为</w:t>
      </w:r>
      <w:r w:rsidRPr="00503C38">
        <w:t>70</w:t>
      </w:r>
      <w:r w:rsidRPr="00503C38">
        <w:rPr>
          <w:rFonts w:hint="eastAsia"/>
        </w:rPr>
        <w:t>万元</w:t>
      </w:r>
      <w:r>
        <w:rPr>
          <w:rFonts w:hint="eastAsia"/>
        </w:rPr>
        <w:t>）超过最高限价的作无效标投标文件</w:t>
      </w:r>
      <w:bookmarkStart w:id="0" w:name="_GoBack"/>
      <w:bookmarkEnd w:id="0"/>
      <w:r>
        <w:rPr>
          <w:rFonts w:hint="eastAsia"/>
        </w:rPr>
        <w:t>处理。</w:t>
      </w:r>
    </w:p>
    <w:p w:rsidR="000F2BBF" w:rsidRPr="00503C38" w:rsidRDefault="00503C38"/>
    <w:sectPr w:rsidR="000F2BBF" w:rsidRPr="00503C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宋体5瓤....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9DC"/>
    <w:rsid w:val="00367018"/>
    <w:rsid w:val="00503C38"/>
    <w:rsid w:val="006879DC"/>
    <w:rsid w:val="009A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51350"/>
  <w15:chartTrackingRefBased/>
  <w15:docId w15:val="{6F0E6A5F-2936-4B3B-8113-BE2321A78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3C38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�</dc:creator>
  <cp:keywords/>
  <dc:description/>
  <cp:lastModifiedBy>�</cp:lastModifiedBy>
  <cp:revision>2</cp:revision>
  <dcterms:created xsi:type="dcterms:W3CDTF">2026-01-12T01:41:00Z</dcterms:created>
  <dcterms:modified xsi:type="dcterms:W3CDTF">2026-01-12T01:43:00Z</dcterms:modified>
</cp:coreProperties>
</file>