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BFC" w:rsidRDefault="00807BFC" w:rsidP="00807BFC">
      <w:pPr>
        <w:ind w:leftChars="200" w:left="1500" w:hangingChars="150" w:hanging="1080"/>
        <w:rPr>
          <w:sz w:val="72"/>
          <w:szCs w:val="72"/>
        </w:rPr>
      </w:pPr>
      <w:r w:rsidRPr="000908B2">
        <w:rPr>
          <w:rFonts w:hint="eastAsia"/>
          <w:sz w:val="72"/>
          <w:szCs w:val="72"/>
        </w:rPr>
        <w:t>CA</w:t>
      </w:r>
      <w:r w:rsidRPr="000908B2">
        <w:rPr>
          <w:rFonts w:hint="eastAsia"/>
          <w:sz w:val="72"/>
          <w:szCs w:val="72"/>
        </w:rPr>
        <w:t>登陆浏览器的相关设</w:t>
      </w:r>
    </w:p>
    <w:p w:rsidR="003F1B07" w:rsidRDefault="00807BFC" w:rsidP="003F1B07">
      <w:pPr>
        <w:ind w:leftChars="350" w:left="735" w:firstLineChars="150" w:firstLine="1080"/>
        <w:rPr>
          <w:sz w:val="72"/>
          <w:szCs w:val="72"/>
        </w:rPr>
      </w:pPr>
      <w:r w:rsidRPr="000908B2">
        <w:rPr>
          <w:rFonts w:hint="eastAsia"/>
          <w:sz w:val="72"/>
          <w:szCs w:val="72"/>
        </w:rPr>
        <w:t>置</w:t>
      </w:r>
      <w:r>
        <w:rPr>
          <w:rFonts w:hint="eastAsia"/>
          <w:sz w:val="72"/>
          <w:szCs w:val="72"/>
        </w:rPr>
        <w:t>和驱动下载</w:t>
      </w:r>
    </w:p>
    <w:p w:rsidR="003F1B07" w:rsidRDefault="003F1B07" w:rsidP="003F1B07">
      <w:pPr>
        <w:rPr>
          <w:sz w:val="72"/>
          <w:szCs w:val="72"/>
        </w:rPr>
      </w:pPr>
    </w:p>
    <w:p w:rsidR="003F1B07" w:rsidRPr="00467760" w:rsidRDefault="005D70E6" w:rsidP="003F1B07">
      <w:pPr>
        <w:rPr>
          <w:color w:val="FF0000"/>
          <w:sz w:val="72"/>
          <w:szCs w:val="72"/>
        </w:rPr>
      </w:pPr>
      <w:r w:rsidRPr="00467760">
        <w:rPr>
          <w:rFonts w:hint="eastAsia"/>
          <w:color w:val="FF0000"/>
          <w:sz w:val="72"/>
          <w:szCs w:val="72"/>
        </w:rPr>
        <w:t>如果是第一次访问评委申报系统，不管你是新老评委，有锁还是没锁，都要先注册，进入系统后，在左侧信息维护里有个证书激活，把证书激活了才能用</w:t>
      </w:r>
      <w:r w:rsidRPr="00467760">
        <w:rPr>
          <w:rFonts w:hint="eastAsia"/>
          <w:color w:val="FF0000"/>
          <w:sz w:val="72"/>
          <w:szCs w:val="72"/>
        </w:rPr>
        <w:t>CA</w:t>
      </w:r>
      <w:r w:rsidRPr="00467760">
        <w:rPr>
          <w:rFonts w:hint="eastAsia"/>
          <w:color w:val="FF0000"/>
          <w:sz w:val="72"/>
          <w:szCs w:val="72"/>
        </w:rPr>
        <w:t>锁进行登录</w:t>
      </w:r>
    </w:p>
    <w:p w:rsidR="003F1B07" w:rsidRDefault="005D70E6" w:rsidP="003F1B07">
      <w:pPr>
        <w:rPr>
          <w:sz w:val="72"/>
          <w:szCs w:val="72"/>
        </w:rPr>
      </w:pPr>
      <w:r w:rsidRPr="00467760">
        <w:rPr>
          <w:rFonts w:hint="eastAsia"/>
          <w:color w:val="FF0000"/>
          <w:sz w:val="72"/>
          <w:szCs w:val="72"/>
        </w:rPr>
        <w:t>安装驱动的时候，把杀毒软件，安全卫士关掉</w:t>
      </w:r>
    </w:p>
    <w:p w:rsidR="003F1B07" w:rsidRDefault="003F1B07" w:rsidP="003F1B07">
      <w:pPr>
        <w:rPr>
          <w:sz w:val="72"/>
          <w:szCs w:val="72"/>
        </w:rPr>
      </w:pPr>
    </w:p>
    <w:p w:rsidR="00582FB4" w:rsidRPr="003F1B07" w:rsidRDefault="00582FB4" w:rsidP="003F1B07">
      <w:pPr>
        <w:rPr>
          <w:sz w:val="72"/>
          <w:szCs w:val="72"/>
        </w:rPr>
      </w:pPr>
      <w:r>
        <w:rPr>
          <w:sz w:val="24"/>
        </w:rPr>
        <w:t>.</w:t>
      </w:r>
      <w:r>
        <w:rPr>
          <w:rFonts w:hAnsi="宋体"/>
          <w:sz w:val="24"/>
        </w:rPr>
        <w:t>浏览器的配置</w:t>
      </w:r>
    </w:p>
    <w:p w:rsidR="00582FB4" w:rsidRDefault="00582FB4" w:rsidP="00582FB4">
      <w:pPr>
        <w:spacing w:line="360" w:lineRule="auto"/>
        <w:ind w:firstLineChars="200" w:firstLine="480"/>
        <w:rPr>
          <w:sz w:val="24"/>
        </w:rPr>
      </w:pPr>
      <w:r>
        <w:rPr>
          <w:rFonts w:hAnsi="宋体"/>
          <w:sz w:val="24"/>
        </w:rPr>
        <w:t>为了让系统插件能够正常工作，请按照以下步骤进行浏览器的配置。</w:t>
      </w:r>
    </w:p>
    <w:p w:rsidR="00582FB4" w:rsidRPr="003F1B07" w:rsidRDefault="00582FB4" w:rsidP="003F1B07">
      <w:pPr>
        <w:pStyle w:val="a6"/>
        <w:numPr>
          <w:ilvl w:val="0"/>
          <w:numId w:val="2"/>
        </w:numPr>
        <w:spacing w:line="360" w:lineRule="auto"/>
        <w:ind w:firstLineChars="0"/>
        <w:rPr>
          <w:sz w:val="24"/>
        </w:rPr>
      </w:pPr>
      <w:r w:rsidRPr="003F1B07">
        <w:rPr>
          <w:rFonts w:hAnsi="宋体"/>
          <w:sz w:val="24"/>
        </w:rPr>
        <w:t>打开浏览器，在</w:t>
      </w:r>
      <w:r w:rsidRPr="003F1B07">
        <w:rPr>
          <w:sz w:val="24"/>
        </w:rPr>
        <w:t>“</w:t>
      </w:r>
      <w:r w:rsidRPr="003F1B07">
        <w:rPr>
          <w:rFonts w:hAnsi="宋体"/>
          <w:sz w:val="24"/>
        </w:rPr>
        <w:t>工具</w:t>
      </w:r>
      <w:r w:rsidRPr="003F1B07">
        <w:rPr>
          <w:sz w:val="24"/>
        </w:rPr>
        <w:t>”</w:t>
      </w:r>
      <w:r w:rsidRPr="003F1B07">
        <w:rPr>
          <w:rFonts w:hAnsi="宋体"/>
          <w:sz w:val="24"/>
        </w:rPr>
        <w:t>菜单</w:t>
      </w:r>
      <w:r w:rsidRPr="003F1B07">
        <w:rPr>
          <w:sz w:val="24"/>
        </w:rPr>
        <w:t>—</w:t>
      </w:r>
      <w:r w:rsidRPr="003F1B07">
        <w:rPr>
          <w:rFonts w:hAnsi="宋体"/>
          <w:sz w:val="24"/>
        </w:rPr>
        <w:t>〉</w:t>
      </w:r>
      <w:r w:rsidRPr="003F1B07">
        <w:rPr>
          <w:sz w:val="24"/>
        </w:rPr>
        <w:t>“Internet</w:t>
      </w:r>
      <w:r w:rsidRPr="003F1B07">
        <w:rPr>
          <w:rFonts w:hAnsi="宋体"/>
          <w:sz w:val="24"/>
        </w:rPr>
        <w:t>选项</w:t>
      </w:r>
      <w:r w:rsidRPr="003F1B07">
        <w:rPr>
          <w:sz w:val="24"/>
        </w:rPr>
        <w:t>”</w:t>
      </w:r>
    </w:p>
    <w:p w:rsidR="003F1B07" w:rsidRPr="003F1B07" w:rsidRDefault="003F1B07" w:rsidP="003F1B07">
      <w:pPr>
        <w:pStyle w:val="a6"/>
        <w:numPr>
          <w:ilvl w:val="0"/>
          <w:numId w:val="2"/>
        </w:numPr>
        <w:spacing w:line="360" w:lineRule="auto"/>
        <w:ind w:firstLineChars="0"/>
        <w:rPr>
          <w:sz w:val="24"/>
        </w:rPr>
      </w:pPr>
      <w:r w:rsidRPr="003F1B07">
        <w:rPr>
          <w:noProof/>
          <w:sz w:val="24"/>
        </w:rPr>
        <w:lastRenderedPageBreak/>
        <w:drawing>
          <wp:inline distT="0" distB="0" distL="0" distR="0">
            <wp:extent cx="5220335" cy="2317750"/>
            <wp:effectExtent l="1905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B4" w:rsidRDefault="00582FB4" w:rsidP="00582FB4">
      <w:pPr>
        <w:spacing w:line="360" w:lineRule="auto"/>
        <w:jc w:val="center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noProof/>
          <w:sz w:val="24"/>
        </w:rPr>
        <w:drawing>
          <wp:inline distT="0" distB="0" distL="0" distR="0">
            <wp:extent cx="1786255" cy="2062480"/>
            <wp:effectExtent l="1905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B4" w:rsidRDefault="00582FB4" w:rsidP="00582FB4">
      <w:pPr>
        <w:spacing w:line="360" w:lineRule="auto"/>
        <w:ind w:firstLineChars="200" w:firstLine="480"/>
        <w:rPr>
          <w:rFonts w:ascii="仿宋_GB2312" w:eastAsia="仿宋_GB2312" w:hAnsi="宋体"/>
          <w:sz w:val="24"/>
        </w:rPr>
      </w:pPr>
    </w:p>
    <w:p w:rsidR="00582FB4" w:rsidRDefault="00582FB4" w:rsidP="00582FB4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(2)弹出对话框之后，请选择“安全”选项卡，具体的界面如下图：</w:t>
      </w:r>
    </w:p>
    <w:p w:rsidR="00582FB4" w:rsidRDefault="00582FB4" w:rsidP="00582FB4">
      <w:pPr>
        <w:spacing w:line="360" w:lineRule="auto"/>
        <w:ind w:firstLineChars="850" w:firstLine="2040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noProof/>
          <w:sz w:val="24"/>
        </w:rPr>
        <w:drawing>
          <wp:inline distT="0" distB="0" distL="0" distR="0">
            <wp:extent cx="3147060" cy="325374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B4" w:rsidRDefault="00582FB4" w:rsidP="00582FB4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582FB4" w:rsidRDefault="00582FB4" w:rsidP="00582FB4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(3)点击绿色的“受信任的站点”的图片，会看到如下图所示的界面：</w:t>
      </w:r>
    </w:p>
    <w:p w:rsidR="00582FB4" w:rsidRDefault="00077C83" w:rsidP="00582FB4">
      <w:pPr>
        <w:spacing w:line="360" w:lineRule="auto"/>
        <w:jc w:val="center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/>
          <w:sz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050" type="#_x0000_t62" style="position:absolute;left:0;text-align:left;margin-left:308.25pt;margin-top:69.3pt;width:68.25pt;height:24pt;z-index:251660288" adj="1250" strokecolor="red" strokeweight="1.5pt">
            <v:textbox>
              <w:txbxContent>
                <w:p w:rsidR="00582FB4" w:rsidRDefault="00582FB4" w:rsidP="00582FB4">
                  <w:r>
                    <w:rPr>
                      <w:rFonts w:hint="eastAsia"/>
                    </w:rPr>
                    <w:t>选择站点</w:t>
                  </w:r>
                </w:p>
              </w:txbxContent>
            </v:textbox>
          </v:shape>
        </w:pict>
      </w:r>
      <w:r>
        <w:rPr>
          <w:rFonts w:ascii="仿宋_GB2312" w:eastAsia="仿宋_GB2312" w:hAnsi="宋体"/>
          <w:sz w:val="24"/>
        </w:rPr>
        <w:pict>
          <v:shape id="_x0000_s2051" type="#_x0000_t62" style="position:absolute;left:0;text-align:left;margin-left:194.25pt;margin-top:86.4pt;width:63pt;height:39pt;z-index:251661312" adj="5726,-10218" strokecolor="red" strokeweight="1.5pt">
            <v:textbox>
              <w:txbxContent>
                <w:p w:rsidR="00582FB4" w:rsidRDefault="00582FB4" w:rsidP="00582FB4">
                  <w:r>
                    <w:rPr>
                      <w:rFonts w:hint="eastAsia"/>
                    </w:rPr>
                    <w:t>选择受信任站点</w:t>
                  </w:r>
                </w:p>
              </w:txbxContent>
            </v:textbox>
          </v:shape>
        </w:pict>
      </w:r>
      <w:r w:rsidR="00582FB4">
        <w:rPr>
          <w:rFonts w:ascii="仿宋_GB2312" w:eastAsia="仿宋_GB2312" w:hAnsi="宋体" w:hint="eastAsia"/>
          <w:noProof/>
          <w:sz w:val="24"/>
        </w:rPr>
        <w:drawing>
          <wp:inline distT="0" distB="0" distL="0" distR="0">
            <wp:extent cx="3529965" cy="283908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B4" w:rsidRDefault="00582FB4" w:rsidP="00582FB4">
      <w:pPr>
        <w:spacing w:line="360" w:lineRule="auto"/>
        <w:ind w:firstLineChars="200" w:firstLine="480"/>
        <w:rPr>
          <w:rFonts w:ascii="仿宋_GB2312" w:eastAsia="仿宋_GB2312" w:hAnsi="宋体"/>
          <w:sz w:val="24"/>
        </w:rPr>
      </w:pPr>
    </w:p>
    <w:p w:rsidR="00582FB4" w:rsidRDefault="00582FB4" w:rsidP="00582FB4">
      <w:pPr>
        <w:spacing w:line="360" w:lineRule="auto"/>
        <w:ind w:firstLineChars="200" w:firstLine="480"/>
        <w:rPr>
          <w:rFonts w:ascii="仿宋_GB2312" w:eastAsia="仿宋_GB2312" w:hAnsi="宋体"/>
          <w:sz w:val="24"/>
        </w:rPr>
      </w:pPr>
    </w:p>
    <w:p w:rsidR="00582FB4" w:rsidRDefault="00582FB4" w:rsidP="00582FB4">
      <w:pPr>
        <w:spacing w:line="360" w:lineRule="auto"/>
        <w:ind w:firstLineChars="200" w:firstLine="480"/>
        <w:rPr>
          <w:rFonts w:ascii="仿宋_GB2312" w:eastAsia="仿宋_GB2312" w:hAnsi="宋体"/>
          <w:sz w:val="24"/>
        </w:rPr>
      </w:pPr>
    </w:p>
    <w:p w:rsidR="00582FB4" w:rsidRDefault="00582FB4" w:rsidP="00582FB4">
      <w:pPr>
        <w:spacing w:line="360" w:lineRule="auto"/>
        <w:ind w:firstLineChars="200" w:firstLine="480"/>
        <w:rPr>
          <w:rFonts w:ascii="仿宋_GB2312" w:eastAsia="仿宋_GB2312" w:hAnsi="宋体"/>
          <w:sz w:val="24"/>
        </w:rPr>
      </w:pPr>
    </w:p>
    <w:p w:rsidR="00582FB4" w:rsidRDefault="00582FB4" w:rsidP="00582FB4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(4)点击“站点” 按钮，出现如下对话框：</w:t>
      </w:r>
    </w:p>
    <w:p w:rsidR="00582FB4" w:rsidRDefault="00077C83" w:rsidP="00582FB4">
      <w:pPr>
        <w:spacing w:line="360" w:lineRule="auto"/>
        <w:jc w:val="center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/>
          <w:sz w:val="24"/>
        </w:rPr>
        <w:pict>
          <v:shape id="_x0000_s2052" type="#_x0000_t62" style="position:absolute;left:0;text-align:left;margin-left:162pt;margin-top:210.6pt;width:1in;height:48pt;z-index:251662336" adj="-22725,-2768" strokecolor="red" strokeweight="1.5pt">
            <v:textbox>
              <w:txbxContent>
                <w:p w:rsidR="00582FB4" w:rsidRDefault="00582FB4" w:rsidP="00582FB4">
                  <w:r>
                    <w:rPr>
                      <w:rFonts w:hint="eastAsia"/>
                    </w:rPr>
                    <w:t>此处去掉勾选</w:t>
                  </w:r>
                </w:p>
              </w:txbxContent>
            </v:textbox>
          </v:shape>
        </w:pict>
      </w:r>
      <w:r>
        <w:rPr>
          <w:rFonts w:ascii="仿宋_GB2312" w:eastAsia="仿宋_GB2312" w:hAnsi="宋体"/>
          <w:sz w:val="24"/>
        </w:rPr>
        <w:pict>
          <v:oval id="_x0000_s2055" style="position:absolute;left:0;text-align:left;margin-left:63pt;margin-top:93.6pt;width:162pt;height:15.6pt;z-index:251665408" strokecolor="red" strokeweight="1.5pt">
            <v:fill opacity="0"/>
          </v:oval>
        </w:pict>
      </w:r>
      <w:r w:rsidR="00582FB4">
        <w:rPr>
          <w:rFonts w:ascii="仿宋_GB2312" w:eastAsia="仿宋_GB2312" w:hAnsi="宋体" w:hint="eastAsia"/>
          <w:sz w:val="24"/>
        </w:rPr>
        <w:t xml:space="preserve"> </w:t>
      </w:r>
      <w:r w:rsidR="00582FB4">
        <w:rPr>
          <w:rFonts w:ascii="仿宋_GB2312" w:eastAsia="仿宋_GB2312" w:hAnsi="宋体" w:hint="eastAsia"/>
          <w:noProof/>
          <w:sz w:val="24"/>
        </w:rPr>
        <w:drawing>
          <wp:inline distT="0" distB="0" distL="0" distR="0">
            <wp:extent cx="3657600" cy="32004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B4" w:rsidRDefault="00582FB4" w:rsidP="00582FB4">
      <w:pPr>
        <w:spacing w:line="360" w:lineRule="auto"/>
        <w:ind w:firstLineChars="200" w:firstLine="480"/>
        <w:rPr>
          <w:rFonts w:hAnsi="宋体"/>
          <w:sz w:val="24"/>
        </w:rPr>
      </w:pPr>
    </w:p>
    <w:p w:rsidR="003F1B07" w:rsidRDefault="00C75924" w:rsidP="003F1B07">
      <w:pPr>
        <w:spacing w:line="460" w:lineRule="exact"/>
        <w:ind w:firstLineChars="200" w:firstLine="480"/>
        <w:rPr>
          <w:rFonts w:hAnsi="宋体"/>
          <w:sz w:val="24"/>
        </w:rPr>
      </w:pPr>
      <w:r>
        <w:rPr>
          <w:rFonts w:hAnsi="宋体" w:hint="eastAsia"/>
          <w:sz w:val="24"/>
        </w:rPr>
        <w:t>在“将该网站添加到区域中下面的空格”里</w:t>
      </w:r>
      <w:r w:rsidR="003F1B07">
        <w:rPr>
          <w:rFonts w:hAnsi="宋体"/>
          <w:sz w:val="24"/>
        </w:rPr>
        <w:t>输入</w:t>
      </w:r>
      <w:r w:rsidR="003F1B07">
        <w:rPr>
          <w:rFonts w:hAnsi="宋体" w:hint="eastAsia"/>
          <w:sz w:val="24"/>
        </w:rPr>
        <w:t>网址</w:t>
      </w:r>
      <w:r w:rsidR="00B55002" w:rsidRPr="00B55002">
        <w:rPr>
          <w:rFonts w:hAnsi="宋体"/>
          <w:sz w:val="24"/>
        </w:rPr>
        <w:lastRenderedPageBreak/>
        <w:t>http://58.213.119.197/bzbpw/</w:t>
      </w:r>
      <w:r w:rsidR="003F1B07">
        <w:rPr>
          <w:rFonts w:hAnsi="宋体"/>
          <w:sz w:val="24"/>
        </w:rPr>
        <w:t>，然后点击</w:t>
      </w:r>
      <w:r w:rsidR="003F1B07">
        <w:rPr>
          <w:sz w:val="24"/>
        </w:rPr>
        <w:t>“</w:t>
      </w:r>
      <w:r w:rsidR="003F1B07">
        <w:rPr>
          <w:rFonts w:hAnsi="宋体"/>
          <w:sz w:val="24"/>
        </w:rPr>
        <w:t>添加</w:t>
      </w:r>
      <w:r w:rsidR="003F1B07">
        <w:rPr>
          <w:sz w:val="24"/>
        </w:rPr>
        <w:t>”</w:t>
      </w:r>
      <w:r w:rsidR="003F1B07">
        <w:rPr>
          <w:rFonts w:hAnsi="宋体"/>
          <w:sz w:val="24"/>
        </w:rPr>
        <w:t>按钮完成添加，再按</w:t>
      </w:r>
      <w:r w:rsidR="003F1B07">
        <w:rPr>
          <w:sz w:val="24"/>
        </w:rPr>
        <w:t>“</w:t>
      </w:r>
      <w:r w:rsidR="003F1B07">
        <w:rPr>
          <w:rFonts w:hAnsi="宋体"/>
          <w:sz w:val="24"/>
        </w:rPr>
        <w:t>关闭</w:t>
      </w:r>
      <w:r w:rsidR="003F1B07">
        <w:rPr>
          <w:sz w:val="24"/>
        </w:rPr>
        <w:t>”</w:t>
      </w:r>
      <w:r w:rsidR="003F1B07">
        <w:rPr>
          <w:rFonts w:hAnsi="宋体"/>
          <w:sz w:val="24"/>
        </w:rPr>
        <w:t>按钮退出。这里系统网址为：</w:t>
      </w:r>
      <w:r w:rsidR="00B55002" w:rsidRPr="00B55002">
        <w:rPr>
          <w:rFonts w:hAnsi="宋体"/>
          <w:sz w:val="24"/>
        </w:rPr>
        <w:t>http://58.213.119.197/bzbpw/</w:t>
      </w:r>
      <w:r w:rsidR="003F1B07">
        <w:rPr>
          <w:rFonts w:hAnsi="宋体"/>
          <w:sz w:val="24"/>
        </w:rPr>
        <w:t>。</w:t>
      </w:r>
    </w:p>
    <w:p w:rsidR="00582FB4" w:rsidRDefault="00582FB4" w:rsidP="00582FB4">
      <w:pPr>
        <w:spacing w:line="460" w:lineRule="exact"/>
        <w:ind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（5）设置自定义安全级别，开放Activex的访问权限：</w:t>
      </w:r>
    </w:p>
    <w:p w:rsidR="00582FB4" w:rsidRDefault="00077C83" w:rsidP="00582FB4">
      <w:pPr>
        <w:spacing w:line="360" w:lineRule="auto"/>
        <w:jc w:val="center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/>
          <w:sz w:val="24"/>
        </w:rPr>
        <w:pict>
          <v:shape id="_x0000_s2053" type="#_x0000_t62" style="position:absolute;left:0;text-align:left;margin-left:113pt;margin-top:156.75pt;width:153pt;height:54.6pt;z-index:251663360" adj="10694,25338" strokecolor="red" strokeweight="1.5pt">
            <v:textbox>
              <w:txbxContent>
                <w:p w:rsidR="00582FB4" w:rsidRDefault="00582FB4" w:rsidP="00582FB4">
                  <w:r>
                    <w:rPr>
                      <w:rFonts w:hint="eastAsia"/>
                    </w:rPr>
                    <w:t>点击“自定义级别”，注意一定要先选中上面的“受信任的站点”</w:t>
                  </w:r>
                </w:p>
              </w:txbxContent>
            </v:textbox>
          </v:shape>
        </w:pict>
      </w:r>
      <w:r w:rsidR="00582FB4">
        <w:rPr>
          <w:rFonts w:ascii="仿宋_GB2312" w:eastAsia="仿宋_GB2312" w:hAnsi="宋体" w:hint="eastAsia"/>
          <w:noProof/>
          <w:sz w:val="24"/>
        </w:rPr>
        <w:drawing>
          <wp:inline distT="0" distB="0" distL="0" distR="0">
            <wp:extent cx="3806190" cy="3700145"/>
            <wp:effectExtent l="1905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B4" w:rsidRDefault="00582FB4" w:rsidP="00582FB4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582FB4" w:rsidRDefault="00582FB4" w:rsidP="00582FB4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会出现一个窗口，把其中的Activex控件和插件的设置全部改为启用。</w:t>
      </w:r>
    </w:p>
    <w:p w:rsidR="00582FB4" w:rsidRDefault="00077C83" w:rsidP="00582FB4">
      <w:pPr>
        <w:spacing w:line="360" w:lineRule="auto"/>
        <w:jc w:val="center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/>
          <w:sz w:val="24"/>
        </w:rPr>
        <w:pict>
          <v:shape id="_x0000_s2054" type="#_x0000_t62" style="position:absolute;left:0;text-align:left;margin-left:162pt;margin-top:59.25pt;width:187pt;height:22.65pt;z-index:251664384" adj="-1213,9584" strokecolor="red" strokeweight="1.5pt">
            <v:textbox>
              <w:txbxContent>
                <w:p w:rsidR="00582FB4" w:rsidRDefault="00582FB4" w:rsidP="00582FB4">
                  <w:r>
                    <w:rPr>
                      <w:rFonts w:hint="eastAsia"/>
                    </w:rPr>
                    <w:t>选择启用（共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个</w:t>
                  </w:r>
                  <w:r>
                    <w:rPr>
                      <w:rFonts w:hint="eastAsia"/>
                    </w:rPr>
                    <w:t>ActiveX</w:t>
                  </w:r>
                  <w:r>
                    <w:rPr>
                      <w:rFonts w:hint="eastAsia"/>
                    </w:rPr>
                    <w:t>）</w:t>
                  </w:r>
                </w:p>
              </w:txbxContent>
            </v:textbox>
          </v:shape>
        </w:pict>
      </w:r>
      <w:r w:rsidR="00582FB4">
        <w:rPr>
          <w:rFonts w:ascii="仿宋_GB2312" w:eastAsia="仿宋_GB2312" w:hAnsi="宋体" w:hint="eastAsia"/>
          <w:noProof/>
          <w:sz w:val="24"/>
        </w:rPr>
        <w:drawing>
          <wp:inline distT="0" distB="0" distL="0" distR="0">
            <wp:extent cx="2700655" cy="3094355"/>
            <wp:effectExtent l="1905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B4" w:rsidRDefault="00582FB4" w:rsidP="00582FB4">
      <w:pPr>
        <w:spacing w:line="360" w:lineRule="auto"/>
        <w:rPr>
          <w:rFonts w:ascii="仿宋_GB2312" w:eastAsia="仿宋_GB2312" w:hAnsi="宋体"/>
          <w:sz w:val="24"/>
        </w:rPr>
      </w:pPr>
    </w:p>
    <w:p w:rsidR="00582FB4" w:rsidRDefault="00582FB4" w:rsidP="00582FB4">
      <w:pPr>
        <w:spacing w:line="360" w:lineRule="auto"/>
        <w:rPr>
          <w:rFonts w:ascii="仿宋_GB2312" w:eastAsia="仿宋_GB2312" w:hAnsi="宋体"/>
          <w:sz w:val="24"/>
        </w:rPr>
      </w:pPr>
    </w:p>
    <w:p w:rsidR="00582FB4" w:rsidRDefault="00582FB4" w:rsidP="00582FB4">
      <w:pPr>
        <w:spacing w:line="240" w:lineRule="exact"/>
        <w:ind w:firstLineChars="400" w:firstLine="720"/>
        <w:rPr>
          <w:rFonts w:ascii="仿宋_GB2312" w:eastAsia="仿宋_GB2312" w:hAnsi="宋体"/>
          <w:sz w:val="18"/>
          <w:szCs w:val="18"/>
        </w:rPr>
      </w:pPr>
    </w:p>
    <w:p w:rsidR="00582FB4" w:rsidRDefault="00582FB4" w:rsidP="00582FB4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文件下载设置，开放文件下载的权限：设置为启用。</w:t>
      </w:r>
    </w:p>
    <w:p w:rsidR="00582FB4" w:rsidRDefault="00582FB4" w:rsidP="00582FB4">
      <w:pPr>
        <w:spacing w:line="360" w:lineRule="auto"/>
        <w:jc w:val="center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noProof/>
          <w:sz w:val="24"/>
        </w:rPr>
        <w:drawing>
          <wp:inline distT="0" distB="0" distL="0" distR="0">
            <wp:extent cx="3891280" cy="424243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B4" w:rsidRDefault="00582FB4" w:rsidP="00582FB4">
      <w:pPr>
        <w:pStyle w:val="2"/>
        <w:numPr>
          <w:ilvl w:val="1"/>
          <w:numId w:val="0"/>
        </w:numPr>
        <w:tabs>
          <w:tab w:val="left" w:pos="567"/>
        </w:tabs>
        <w:rPr>
          <w:sz w:val="24"/>
          <w:szCs w:val="24"/>
        </w:rPr>
      </w:pPr>
      <w:bookmarkStart w:id="0" w:name="_Toc156877280"/>
      <w:bookmarkStart w:id="1" w:name="_Toc184113595"/>
      <w:bookmarkStart w:id="2" w:name="_Toc280348195"/>
      <w:bookmarkStart w:id="3" w:name="_Toc300644018"/>
      <w:bookmarkStart w:id="4" w:name="_Toc15652"/>
      <w:r>
        <w:rPr>
          <w:rFonts w:hint="eastAsia"/>
          <w:sz w:val="24"/>
          <w:szCs w:val="24"/>
        </w:rPr>
        <w:t>2.3.</w:t>
      </w:r>
      <w:r>
        <w:rPr>
          <w:rFonts w:hint="eastAsia"/>
          <w:sz w:val="24"/>
          <w:szCs w:val="24"/>
        </w:rPr>
        <w:t>关闭拦截工具</w:t>
      </w:r>
      <w:bookmarkEnd w:id="0"/>
      <w:bookmarkEnd w:id="1"/>
      <w:bookmarkEnd w:id="2"/>
      <w:bookmarkEnd w:id="3"/>
      <w:bookmarkEnd w:id="4"/>
    </w:p>
    <w:p w:rsidR="00582FB4" w:rsidRDefault="00582FB4" w:rsidP="00582FB4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上述两项操作完成后，如果系统中某些功能仍不能使用，请将拦截工具关闭再试用。比如在windows工具栏中关闭弹出窗口阻止程序的操作：</w:t>
      </w:r>
    </w:p>
    <w:p w:rsidR="00582FB4" w:rsidRDefault="00582FB4" w:rsidP="00582FB4">
      <w:pPr>
        <w:spacing w:line="360" w:lineRule="auto"/>
        <w:ind w:firstLineChars="200" w:firstLine="480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/>
          <w:sz w:val="24"/>
        </w:rPr>
        <w:br w:type="column"/>
      </w:r>
    </w:p>
    <w:p w:rsidR="00582FB4" w:rsidRDefault="00582FB4" w:rsidP="00582FB4">
      <w:pPr>
        <w:spacing w:line="360" w:lineRule="auto"/>
        <w:ind w:firstLine="435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3668395" cy="2137410"/>
            <wp:effectExtent l="1905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E6" w:rsidRDefault="005D70E6" w:rsidP="00582FB4">
      <w:pPr>
        <w:spacing w:line="360" w:lineRule="auto"/>
        <w:ind w:firstLine="435"/>
        <w:jc w:val="center"/>
        <w:rPr>
          <w:rFonts w:ascii="宋体" w:hAnsi="宋体"/>
          <w:szCs w:val="21"/>
        </w:rPr>
      </w:pPr>
    </w:p>
    <w:p w:rsidR="005D70E6" w:rsidRDefault="005D70E6" w:rsidP="005D70E6">
      <w:pPr>
        <w:spacing w:line="360" w:lineRule="auto"/>
        <w:ind w:firstLine="435"/>
        <w:jc w:val="center"/>
        <w:rPr>
          <w:rFonts w:ascii="宋体" w:hAnsi="宋体"/>
          <w:sz w:val="44"/>
          <w:szCs w:val="44"/>
        </w:rPr>
      </w:pPr>
      <w:r w:rsidRPr="005D70E6">
        <w:rPr>
          <w:rFonts w:ascii="宋体" w:hAnsi="宋体" w:hint="eastAsia"/>
          <w:sz w:val="44"/>
          <w:szCs w:val="44"/>
        </w:rPr>
        <w:t>情况一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5274310" cy="470156"/>
            <wp:effectExtent l="19050" t="0" r="254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E6" w:rsidRDefault="005D70E6" w:rsidP="005D70E6">
      <w:pPr>
        <w:spacing w:line="360" w:lineRule="auto"/>
        <w:ind w:firstLine="435"/>
        <w:jc w:val="center"/>
        <w:rPr>
          <w:rFonts w:ascii="宋体" w:hAnsi="宋体"/>
          <w:sz w:val="44"/>
          <w:szCs w:val="44"/>
        </w:rPr>
      </w:pPr>
      <w:r>
        <w:rPr>
          <w:rFonts w:ascii="宋体" w:hAnsi="宋体" w:hint="eastAsia"/>
          <w:sz w:val="44"/>
          <w:szCs w:val="44"/>
        </w:rPr>
        <w:t>情况二</w:t>
      </w:r>
    </w:p>
    <w:p w:rsidR="005D70E6" w:rsidRDefault="005D70E6" w:rsidP="005D70E6">
      <w:pPr>
        <w:spacing w:line="360" w:lineRule="auto"/>
        <w:ind w:firstLine="435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74310" cy="2153373"/>
            <wp:effectExtent l="19050" t="0" r="254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FB4" w:rsidRDefault="00582FB4" w:rsidP="00582FB4">
      <w:pPr>
        <w:pStyle w:val="2"/>
        <w:numPr>
          <w:ilvl w:val="1"/>
          <w:numId w:val="0"/>
        </w:numPr>
        <w:tabs>
          <w:tab w:val="left" w:pos="567"/>
        </w:tabs>
        <w:rPr>
          <w:sz w:val="24"/>
          <w:szCs w:val="24"/>
        </w:rPr>
      </w:pPr>
      <w:bookmarkStart w:id="5" w:name="_Toc258484143"/>
      <w:bookmarkStart w:id="6" w:name="_Toc259521692"/>
      <w:bookmarkStart w:id="7" w:name="_Toc280348196"/>
      <w:bookmarkStart w:id="8" w:name="_Toc300644019"/>
      <w:bookmarkStart w:id="9" w:name="_Toc26308"/>
      <w:r>
        <w:rPr>
          <w:rFonts w:hint="eastAsia"/>
          <w:sz w:val="24"/>
          <w:szCs w:val="24"/>
        </w:rPr>
        <w:t>2.4. IE8.0</w:t>
      </w:r>
      <w:r>
        <w:rPr>
          <w:rFonts w:hint="eastAsia"/>
          <w:sz w:val="24"/>
          <w:szCs w:val="24"/>
        </w:rPr>
        <w:t>进行兼容性视图设置</w:t>
      </w:r>
      <w:bookmarkEnd w:id="5"/>
      <w:bookmarkEnd w:id="6"/>
      <w:bookmarkEnd w:id="7"/>
      <w:bookmarkEnd w:id="8"/>
      <w:bookmarkEnd w:id="9"/>
    </w:p>
    <w:p w:rsidR="00582FB4" w:rsidRDefault="00582FB4" w:rsidP="00582FB4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如果您使用的是IE8.0浏览器，除了做以上三项设置以外，还必须进行兼容性视图设置，否则某些页面将出现不兼容情况。打开IE浏览器，在地址栏中输入网址，然后打开工具—勾选兼容性视图，即完成设置。</w:t>
      </w:r>
    </w:p>
    <w:p w:rsidR="0096383D" w:rsidRDefault="0096383D" w:rsidP="0096383D">
      <w:pPr>
        <w:spacing w:line="360" w:lineRule="auto"/>
        <w:rPr>
          <w:rFonts w:ascii="宋体" w:hAnsi="宋体"/>
          <w:b/>
          <w:sz w:val="36"/>
          <w:szCs w:val="36"/>
        </w:rPr>
      </w:pPr>
    </w:p>
    <w:p w:rsidR="0096383D" w:rsidRDefault="0096383D" w:rsidP="0096383D">
      <w:pPr>
        <w:spacing w:line="360" w:lineRule="auto"/>
        <w:rPr>
          <w:rFonts w:ascii="宋体" w:hAnsi="宋体"/>
          <w:b/>
          <w:sz w:val="36"/>
          <w:szCs w:val="36"/>
        </w:rPr>
      </w:pPr>
    </w:p>
    <w:p w:rsidR="0096383D" w:rsidRDefault="0096383D" w:rsidP="0096383D">
      <w:pPr>
        <w:spacing w:line="360" w:lineRule="auto"/>
        <w:rPr>
          <w:rFonts w:ascii="宋体" w:hAnsi="宋体"/>
          <w:sz w:val="24"/>
        </w:rPr>
      </w:pPr>
      <w:r w:rsidRPr="0096383D">
        <w:rPr>
          <w:rFonts w:ascii="宋体" w:hAnsi="宋体" w:hint="eastAsia"/>
          <w:b/>
          <w:sz w:val="36"/>
          <w:szCs w:val="36"/>
        </w:rPr>
        <w:lastRenderedPageBreak/>
        <w:t>驱动下载</w:t>
      </w:r>
      <w:r>
        <w:rPr>
          <w:rFonts w:ascii="宋体" w:hAnsi="宋体" w:hint="eastAsia"/>
          <w:sz w:val="24"/>
        </w:rPr>
        <w:t>：在评委申报网站，进去信心维护里的证书激活里，下载对应驱动</w:t>
      </w:r>
    </w:p>
    <w:p w:rsidR="0096383D" w:rsidRDefault="0096383D" w:rsidP="0096383D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4310" cy="2173122"/>
            <wp:effectExtent l="19050" t="0" r="2540" b="0"/>
            <wp:docPr id="9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3D" w:rsidRDefault="0096383D" w:rsidP="0096383D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安装驱动，默认路径，一直下一步即可。</w:t>
      </w:r>
    </w:p>
    <w:p w:rsidR="0096383D" w:rsidRDefault="0096383D" w:rsidP="0096383D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驱动安装完成后在系统里面点击读取证书，然后再点激活即可</w:t>
      </w:r>
    </w:p>
    <w:p w:rsidR="00852A10" w:rsidRDefault="00852A10" w:rsidP="0096383D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4310" cy="2184483"/>
            <wp:effectExtent l="19050" t="0" r="254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3D" w:rsidRDefault="0096383D" w:rsidP="0096383D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4310" cy="1904715"/>
            <wp:effectExtent l="19050" t="0" r="254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8D" w:rsidRDefault="004D5A8D"/>
    <w:p w:rsidR="005D70E6" w:rsidRDefault="005D70E6"/>
    <w:p w:rsidR="005D70E6" w:rsidRPr="0096383D" w:rsidRDefault="005D70E6"/>
    <w:sectPr w:rsidR="005D70E6" w:rsidRPr="0096383D" w:rsidSect="004D5A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69DD" w:rsidRDefault="000D69DD" w:rsidP="00582FB4">
      <w:r>
        <w:separator/>
      </w:r>
    </w:p>
  </w:endnote>
  <w:endnote w:type="continuationSeparator" w:id="1">
    <w:p w:rsidR="000D69DD" w:rsidRDefault="000D69DD" w:rsidP="00582F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69DD" w:rsidRDefault="000D69DD" w:rsidP="00582FB4">
      <w:r>
        <w:separator/>
      </w:r>
    </w:p>
  </w:footnote>
  <w:footnote w:type="continuationSeparator" w:id="1">
    <w:p w:rsidR="000D69DD" w:rsidRDefault="000D69DD" w:rsidP="00582F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lvl w:ilvl="0">
      <w:start w:val="1"/>
      <w:numFmt w:val="chineseCountingThousand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isLgl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">
    <w:nsid w:val="16F974A2"/>
    <w:multiLevelType w:val="hybridMultilevel"/>
    <w:tmpl w:val="D2A0DAA4"/>
    <w:lvl w:ilvl="0" w:tplc="1E74AA90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2FB4"/>
    <w:rsid w:val="00077C83"/>
    <w:rsid w:val="000D69DD"/>
    <w:rsid w:val="001F55EE"/>
    <w:rsid w:val="003B4B2C"/>
    <w:rsid w:val="003F1B07"/>
    <w:rsid w:val="00467760"/>
    <w:rsid w:val="004D5A8D"/>
    <w:rsid w:val="00582FB4"/>
    <w:rsid w:val="005D70E6"/>
    <w:rsid w:val="006756C3"/>
    <w:rsid w:val="00807BFC"/>
    <w:rsid w:val="00852A10"/>
    <w:rsid w:val="0096383D"/>
    <w:rsid w:val="00B55002"/>
    <w:rsid w:val="00BD76A5"/>
    <w:rsid w:val="00C75924"/>
    <w:rsid w:val="00D85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  <o:rules v:ext="edit">
        <o:r id="V:Rule1" type="callout" idref="#_x0000_s2050"/>
        <o:r id="V:Rule2" type="callout" idref="#_x0000_s2051"/>
        <o:r id="V:Rule3" type="callout" idref="#_x0000_s2052"/>
        <o:r id="V:Rule4" type="callout" idref="#_x0000_s2053"/>
        <o:r id="V:Rule5" type="callout" idref="#_x0000_s2054"/>
        <o:r id="V:Rule6" type="connector" idref="#_x0000_s2054">
          <o:proxy start="" idref="#_x0000_s2051" connectloc="3"/>
          <o:proxy end="" idref="#_x0000_s2052" connectloc="1"/>
        </o:r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FB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582FB4"/>
    <w:pPr>
      <w:keepNext/>
      <w:keepLines/>
      <w:numPr>
        <w:ilvl w:val="1"/>
        <w:numId w:val="1"/>
      </w:numPr>
      <w:tabs>
        <w:tab w:val="left" w:pos="567"/>
      </w:tabs>
      <w:spacing w:before="260" w:after="260" w:line="360" w:lineRule="auto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2F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2FB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2F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2FB4"/>
    <w:rPr>
      <w:sz w:val="18"/>
      <w:szCs w:val="18"/>
    </w:rPr>
  </w:style>
  <w:style w:type="character" w:customStyle="1" w:styleId="2Char">
    <w:name w:val="标题 2 Char"/>
    <w:basedOn w:val="a0"/>
    <w:link w:val="2"/>
    <w:rsid w:val="00582FB4"/>
    <w:rPr>
      <w:rFonts w:ascii="Times New Roman" w:eastAsia="宋体" w:hAnsi="Times New Roman" w:cs="Times New Roman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582FB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2FB4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3F1B0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系统管理员</dc:creator>
  <cp:keywords/>
  <dc:description/>
  <cp:lastModifiedBy>epointxy</cp:lastModifiedBy>
  <cp:revision>10</cp:revision>
  <dcterms:created xsi:type="dcterms:W3CDTF">2012-12-27T02:01:00Z</dcterms:created>
  <dcterms:modified xsi:type="dcterms:W3CDTF">2013-05-14T06:49:00Z</dcterms:modified>
</cp:coreProperties>
</file>